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079" w:rsidRPr="00F016B5" w:rsidRDefault="00043FED" w:rsidP="00043FED">
      <w:pPr>
        <w:jc w:val="center"/>
      </w:pPr>
      <w:r>
        <w:t>Техническая информация по изменениям, связанным с обменом между ААА</w:t>
      </w:r>
      <w:r>
        <w:rPr>
          <w:lang w:val="en-US"/>
        </w:rPr>
        <w:t> </w:t>
      </w:r>
      <w:r>
        <w:t>4.1 и ABCP</w:t>
      </w:r>
    </w:p>
    <w:p w:rsidR="00043FED" w:rsidRPr="00F016B5" w:rsidRDefault="00043FED"/>
    <w:p w:rsidR="00A966DA" w:rsidRPr="00A966DA" w:rsidRDefault="00A966DA" w:rsidP="00A966DA">
      <w:pPr>
        <w:jc w:val="both"/>
        <w:rPr>
          <w:b/>
        </w:rPr>
      </w:pPr>
      <w:r w:rsidRPr="00A966DA">
        <w:rPr>
          <w:b/>
        </w:rPr>
        <w:t>Отдельные замечания</w:t>
      </w:r>
    </w:p>
    <w:p w:rsidR="00043FED" w:rsidRDefault="00043FED" w:rsidP="00F016B5">
      <w:pPr>
        <w:jc w:val="both"/>
      </w:pPr>
      <w:r>
        <w:t xml:space="preserve">Все настройки обработки хранятся в «Хранилище общих значений», у каждого пользователя свои настройки, регламентное задание берёт настройки у пользователя «Администратор» (независимо от того, есть такой пользователь в </w:t>
      </w:r>
      <w:r w:rsidRPr="00043FED">
        <w:t>конфигурации, или нет</w:t>
      </w:r>
      <w:r w:rsidR="00A966DA">
        <w:t>).</w:t>
      </w:r>
      <w:r w:rsidR="00F016B5">
        <w:t xml:space="preserve"> Дополнительные свойства контрагентов (</w:t>
      </w:r>
      <w:proofErr w:type="spellStart"/>
      <w:r w:rsidR="00F016B5">
        <w:rPr>
          <w:lang w:val="en-US"/>
        </w:rPr>
        <w:t>userId</w:t>
      </w:r>
      <w:proofErr w:type="spellEnd"/>
      <w:r w:rsidR="00F016B5" w:rsidRPr="00F016B5">
        <w:t xml:space="preserve">, </w:t>
      </w:r>
      <w:proofErr w:type="spellStart"/>
      <w:r w:rsidR="00F016B5">
        <w:rPr>
          <w:lang w:val="en-US"/>
        </w:rPr>
        <w:t>distributorId</w:t>
      </w:r>
      <w:proofErr w:type="spellEnd"/>
      <w:r w:rsidR="00F016B5">
        <w:t>), заказов (</w:t>
      </w:r>
      <w:r w:rsidR="00F016B5">
        <w:rPr>
          <w:lang w:val="en-US"/>
        </w:rPr>
        <w:t>ordered</w:t>
      </w:r>
      <w:r w:rsidR="00F016B5" w:rsidRPr="00F016B5">
        <w:t xml:space="preserve">, </w:t>
      </w:r>
      <w:proofErr w:type="spellStart"/>
      <w:r w:rsidR="00F016B5">
        <w:rPr>
          <w:lang w:val="en-US"/>
        </w:rPr>
        <w:t>dateUpdated</w:t>
      </w:r>
      <w:proofErr w:type="spellEnd"/>
      <w:r w:rsidR="00F016B5">
        <w:t>) создаются при первом запуске обработки, их значения, связанные с документами и контрагентами, хранятся в регистре «Дополнительные сведения»</w:t>
      </w:r>
    </w:p>
    <w:p w:rsidR="00A966DA" w:rsidRPr="00957412" w:rsidRDefault="00A966DA" w:rsidP="00A966DA">
      <w:pPr>
        <w:jc w:val="both"/>
      </w:pPr>
      <w:r>
        <w:t>Номенклатура ищется по артикулу и производителю, если не находит, ищет по артикулу, если не находит, создаёт.</w:t>
      </w:r>
      <w:r w:rsidR="00957412">
        <w:t xml:space="preserve"> По наименованию не ищет. Могут быть </w:t>
      </w:r>
      <w:proofErr w:type="spellStart"/>
      <w:r w:rsidR="00957412">
        <w:t>задвоения</w:t>
      </w:r>
      <w:proofErr w:type="spellEnd"/>
      <w:r w:rsidR="00957412">
        <w:t xml:space="preserve"> с очищенными или неочищенными артикулами, решаются организационно. Оптимально хранить только очищенные артикулы, не OC/90, а OC90.</w:t>
      </w:r>
      <w:r w:rsidR="00F016B5">
        <w:t xml:space="preserve"> Также бывают </w:t>
      </w:r>
      <w:proofErr w:type="spellStart"/>
      <w:r w:rsidR="00F016B5">
        <w:t>задвоенные</w:t>
      </w:r>
      <w:proofErr w:type="spellEnd"/>
      <w:r w:rsidR="00F016B5">
        <w:t xml:space="preserve"> производители в справочнике производителей, дубликаты тоже нужно очищать</w:t>
      </w:r>
    </w:p>
    <w:p w:rsidR="00A966DA" w:rsidRDefault="00A966DA" w:rsidP="00A966DA">
      <w:pPr>
        <w:jc w:val="both"/>
      </w:pPr>
      <w:r>
        <w:t>Клиент ищется по ИНН</w:t>
      </w:r>
      <w:r w:rsidR="00F016B5">
        <w:t xml:space="preserve"> (если есть)</w:t>
      </w:r>
      <w:r>
        <w:t>, телефону (в формате 79991234567</w:t>
      </w:r>
      <w:r w:rsidR="00DF4F7D">
        <w:t>, +7(999) </w:t>
      </w:r>
      <w:r w:rsidR="00F016B5">
        <w:t>123-45-67 и других</w:t>
      </w:r>
      <w:r>
        <w:t xml:space="preserve">), </w:t>
      </w:r>
      <w:proofErr w:type="gramStart"/>
      <w:r>
        <w:t>е</w:t>
      </w:r>
      <w:proofErr w:type="gramEnd"/>
      <w:r>
        <w:t>-</w:t>
      </w:r>
      <w:r>
        <w:rPr>
          <w:lang w:val="en-US"/>
        </w:rPr>
        <w:t>mail</w:t>
      </w:r>
      <w:r w:rsidRPr="00A966DA">
        <w:t xml:space="preserve">. </w:t>
      </w:r>
      <w:r>
        <w:t>Если не находит, создаётся, и в дополнительном свойстве «</w:t>
      </w:r>
      <w:proofErr w:type="spellStart"/>
      <w:r>
        <w:rPr>
          <w:lang w:val="en-US"/>
        </w:rPr>
        <w:t>userI</w:t>
      </w:r>
      <w:r>
        <w:t>d</w:t>
      </w:r>
      <w:proofErr w:type="spellEnd"/>
      <w:r>
        <w:t>» вносится его ид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 сайта. В дальнейшем поиск идёт по этому свойству.</w:t>
      </w:r>
      <w:r w:rsidR="00957412">
        <w:t xml:space="preserve"> Если на сайте или в 1С данные поменялись, они не передаются ни в ту, ни в другую сторону.</w:t>
      </w:r>
    </w:p>
    <w:p w:rsidR="00A966DA" w:rsidRDefault="00A966DA" w:rsidP="00DF4F7D">
      <w:pPr>
        <w:jc w:val="both"/>
      </w:pPr>
      <w:r>
        <w:t xml:space="preserve">Заказ ищется по </w:t>
      </w:r>
      <w:r w:rsidR="00DF4F7D">
        <w:t>реквизиту</w:t>
      </w:r>
      <w:r>
        <w:t xml:space="preserve"> «</w:t>
      </w:r>
      <w:r w:rsidR="00DF4F7D">
        <w:t>Номер по данным клиента</w:t>
      </w:r>
      <w:r>
        <w:t>». Если находит, то проверяет свойство «</w:t>
      </w:r>
      <w:proofErr w:type="spellStart"/>
      <w:r>
        <w:t>dateUpdated</w:t>
      </w:r>
      <w:proofErr w:type="spellEnd"/>
      <w:r>
        <w:t>» (</w:t>
      </w:r>
      <w:r w:rsidR="00DF4F7D">
        <w:t>дата последнего обновления заказа</w:t>
      </w:r>
      <w:r>
        <w:t>). Если дата обновления в ABCP и 1С совпадает, то заявку не трогаем.</w:t>
      </w:r>
      <w:r w:rsidR="00957412">
        <w:t xml:space="preserve"> У заказа нет статуса, статус есть только у каждой позиции.</w:t>
      </w:r>
    </w:p>
    <w:p w:rsidR="007559AE" w:rsidRPr="007559AE" w:rsidRDefault="007559AE" w:rsidP="00863B3A">
      <w:pPr>
        <w:jc w:val="both"/>
      </w:pPr>
      <w:r>
        <w:t xml:space="preserve">Из БИТ </w:t>
      </w:r>
      <w:r>
        <w:rPr>
          <w:lang w:val="en-US"/>
        </w:rPr>
        <w:t>CRM</w:t>
      </w:r>
      <w:r>
        <w:t xml:space="preserve"> остатки по складам выгружаются в разрезе характеристик. При этом в поле «Код поставщика» выгружается «Код номенклатуры в справочнике 1С» / «</w:t>
      </w:r>
      <w:r>
        <w:rPr>
          <w:lang w:val="en-US"/>
        </w:rPr>
        <w:t>GUID</w:t>
      </w:r>
      <w:r>
        <w:t xml:space="preserve"> характеристики». При загрузке позиций заказа с нашего наличия эта информация приходит в поле «</w:t>
      </w:r>
      <w:proofErr w:type="spellStart"/>
      <w:r>
        <w:rPr>
          <w:lang w:val="en-US"/>
        </w:rPr>
        <w:t>articleCode</w:t>
      </w:r>
      <w:proofErr w:type="spellEnd"/>
      <w:r>
        <w:t>», и по ней определяется характеристика, которая должна быть в создаваемом документе.</w:t>
      </w:r>
      <w:r w:rsidR="00863B3A">
        <w:t xml:space="preserve"> Также в реквизите «Код строки»</w:t>
      </w:r>
      <w:r w:rsidR="0049410C">
        <w:t xml:space="preserve"> хранится уникальный код номенклатуры с сайта, по которому можно будет менять его статус</w:t>
      </w:r>
      <w:r w:rsidR="00765F51">
        <w:t xml:space="preserve"> на сайте (как это сделано во внешней форме «Изменение статуса из реализации»)</w:t>
      </w:r>
      <w:r w:rsidR="00863B3A">
        <w:t>.</w:t>
      </w:r>
    </w:p>
    <w:p w:rsidR="00043FED" w:rsidRDefault="00DF4F7D" w:rsidP="009A5C16">
      <w:pPr>
        <w:jc w:val="both"/>
      </w:pPr>
      <w:r>
        <w:t>В конфигурацию ничего не добавляется</w:t>
      </w:r>
      <w:r w:rsidR="00D979A7">
        <w:t xml:space="preserve"> (обновлению конфигурации ничего не мешает)</w:t>
      </w:r>
      <w:r>
        <w:t xml:space="preserve">, всё делает внешняя обработка в справочнике «Дополнительные </w:t>
      </w:r>
      <w:r>
        <w:lastRenderedPageBreak/>
        <w:t>отчеты и обработки», называется «</w:t>
      </w:r>
      <w:r w:rsidRPr="00DF4F7D">
        <w:t>Обмен «1С</w:t>
      </w:r>
      <w:proofErr w:type="gramStart"/>
      <w:r w:rsidRPr="00DF4F7D">
        <w:t>:У</w:t>
      </w:r>
      <w:proofErr w:type="gramEnd"/>
      <w:r w:rsidRPr="00DF4F7D">
        <w:t xml:space="preserve">правление торговлей 11» и </w:t>
      </w:r>
      <w:proofErr w:type="spellStart"/>
      <w:r w:rsidRPr="00DF4F7D">
        <w:t>ABCP.ru</w:t>
      </w:r>
      <w:proofErr w:type="spellEnd"/>
      <w:r w:rsidRPr="00DF4F7D">
        <w:t xml:space="preserve"> </w:t>
      </w:r>
      <w:r>
        <w:t>…». Работает по расписанию, инте</w:t>
      </w:r>
      <w:r w:rsidR="009A5C16">
        <w:t>рактивно</w:t>
      </w:r>
      <w:r w:rsidR="00831F36">
        <w:t xml:space="preserve"> вызывается только для заполнения или изменения настроек</w:t>
      </w:r>
    </w:p>
    <w:p w:rsidR="00043FED" w:rsidRPr="00A966DA" w:rsidRDefault="00043FED" w:rsidP="00043FED">
      <w:pPr>
        <w:rPr>
          <w:b/>
        </w:rPr>
      </w:pPr>
      <w:r w:rsidRPr="00A966DA">
        <w:rPr>
          <w:b/>
        </w:rPr>
        <w:t>Регламентные задания:</w:t>
      </w:r>
    </w:p>
    <w:p w:rsidR="00043FED" w:rsidRDefault="007559AE" w:rsidP="00765F51">
      <w:pPr>
        <w:jc w:val="both"/>
      </w:pPr>
      <w:r>
        <w:t>«</w:t>
      </w:r>
      <w:r w:rsidRPr="007559AE">
        <w:t>Импорт заявок, связанной информации (статусы заявок, контрагенты, номенклатура), заказов поставщикам, поступлений и реализаций</w:t>
      </w:r>
      <w:r>
        <w:t>»</w:t>
      </w:r>
      <w:r w:rsidR="00A966DA">
        <w:t xml:space="preserve"> </w:t>
      </w:r>
      <w:r w:rsidR="00765F51">
        <w:t>-</w:t>
      </w:r>
      <w:r w:rsidR="00A966DA">
        <w:t xml:space="preserve"> загружает заказы с ABCP, вместе с товарами и клиентами.</w:t>
      </w:r>
      <w:r w:rsidR="00957412">
        <w:t xml:space="preserve"> Можно ставить раз в 10,5 минут, можно чаще, если заказов много, минимум – 30 секунд.</w:t>
      </w:r>
    </w:p>
    <w:p w:rsidR="00765F51" w:rsidRPr="00765F51" w:rsidRDefault="00765F51" w:rsidP="00765F51">
      <w:pPr>
        <w:jc w:val="both"/>
      </w:pPr>
      <w:r>
        <w:t xml:space="preserve">Следует учитывать, что журнал заказов в 1С автоматически не обновляется, его нужно </w:t>
      </w:r>
      <w:proofErr w:type="spellStart"/>
      <w:r>
        <w:t>переоткрывать</w:t>
      </w:r>
      <w:proofErr w:type="spellEnd"/>
      <w:r>
        <w:t xml:space="preserve"> или обновлять клавишей «</w:t>
      </w:r>
      <w:r>
        <w:rPr>
          <w:lang w:val="en-US"/>
        </w:rPr>
        <w:t>F</w:t>
      </w:r>
      <w:r w:rsidRPr="00765F51">
        <w:t>5</w:t>
      </w:r>
      <w:r>
        <w:t>»</w:t>
      </w:r>
    </w:p>
    <w:p w:rsidR="00043FED" w:rsidRDefault="00765F51" w:rsidP="00765F51">
      <w:pPr>
        <w:jc w:val="both"/>
      </w:pPr>
      <w:r>
        <w:t xml:space="preserve"> </w:t>
      </w:r>
      <w:r w:rsidR="00D979A7">
        <w:t>«</w:t>
      </w:r>
      <w:r w:rsidR="00D979A7" w:rsidRPr="00D979A7">
        <w:t xml:space="preserve">Выгрузить остатки </w:t>
      </w:r>
      <w:proofErr w:type="gramStart"/>
      <w:r w:rsidR="00D979A7" w:rsidRPr="00D979A7">
        <w:t>номенклатуры</w:t>
      </w:r>
      <w:proofErr w:type="gramEnd"/>
      <w:r w:rsidR="00D979A7" w:rsidRPr="00D979A7">
        <w:t xml:space="preserve"> в том числе на </w:t>
      </w:r>
      <w:proofErr w:type="spellStart"/>
      <w:r w:rsidR="00D979A7" w:rsidRPr="00D979A7">
        <w:t>E-mail</w:t>
      </w:r>
      <w:proofErr w:type="spellEnd"/>
      <w:r w:rsidR="00D979A7">
        <w:t>»</w:t>
      </w:r>
      <w:r>
        <w:t xml:space="preserve"> </w:t>
      </w:r>
      <w:r w:rsidR="00043FED">
        <w:t>– выгружаются остатки со складов, настроенных на закладке «Склады / Поставщики» в ABCP, желательно выгружать в рабочее время, раз в полчаса.</w:t>
      </w:r>
    </w:p>
    <w:p w:rsidR="00765F51" w:rsidRPr="00863B3A" w:rsidRDefault="00765F51" w:rsidP="00765F51">
      <w:pPr>
        <w:jc w:val="both"/>
      </w:pPr>
      <w:r>
        <w:t>Настройки складов на сайте и в 1С</w:t>
      </w:r>
      <w:r w:rsidRPr="00863B3A">
        <w:t xml:space="preserve"> </w:t>
      </w:r>
      <w:r>
        <w:t>описаны тут:</w:t>
      </w:r>
    </w:p>
    <w:p w:rsidR="00765F51" w:rsidRDefault="00765F51" w:rsidP="00765F51">
      <w:pPr>
        <w:jc w:val="both"/>
      </w:pPr>
      <w:hyperlink r:id="rId4" w:history="1">
        <w:r w:rsidRPr="0043638C">
          <w:rPr>
            <w:rStyle w:val="a3"/>
          </w:rPr>
          <w:t>http</w:t>
        </w:r>
        <w:r w:rsidRPr="0043638C">
          <w:rPr>
            <w:rStyle w:val="a3"/>
            <w:lang w:val="en-US"/>
          </w:rPr>
          <w:t>s</w:t>
        </w:r>
        <w:r w:rsidRPr="0043638C">
          <w:rPr>
            <w:rStyle w:val="a3"/>
          </w:rPr>
          <w:t>://1c-abcp.ru</w:t>
        </w:r>
        <w:r w:rsidRPr="00863B3A">
          <w:rPr>
            <w:rStyle w:val="a3"/>
          </w:rPr>
          <w:t>/</w:t>
        </w:r>
        <w:r w:rsidRPr="0043638C">
          <w:rPr>
            <w:rStyle w:val="a3"/>
            <w:lang w:val="en-US"/>
          </w:rPr>
          <w:t>docs</w:t>
        </w:r>
        <w:r w:rsidRPr="0043638C">
          <w:rPr>
            <w:rStyle w:val="a3"/>
          </w:rPr>
          <w:t xml:space="preserve">/Настройка складов 1С в </w:t>
        </w:r>
        <w:proofErr w:type="spellStart"/>
        <w:r w:rsidRPr="0043638C">
          <w:rPr>
            <w:rStyle w:val="a3"/>
          </w:rPr>
          <w:t>ABCP.docx</w:t>
        </w:r>
        <w:proofErr w:type="spellEnd"/>
      </w:hyperlink>
    </w:p>
    <w:p w:rsidR="00D979A7" w:rsidRDefault="00D979A7" w:rsidP="007050EA">
      <w:pPr>
        <w:jc w:val="both"/>
      </w:pPr>
      <w:r>
        <w:t xml:space="preserve">Выгружаются только те </w:t>
      </w:r>
      <w:r w:rsidR="007050EA">
        <w:t>позиции</w:t>
      </w:r>
      <w:r>
        <w:t xml:space="preserve">, </w:t>
      </w:r>
      <w:r w:rsidR="007050EA">
        <w:t>у которых есть артикул и свободное наличие, если нет производителя, то выгружается технический бренд «</w:t>
      </w:r>
      <w:proofErr w:type="spellStart"/>
      <w:r w:rsidR="007050EA">
        <w:rPr>
          <w:lang w:val="en-US"/>
        </w:rPr>
        <w:t>Noname</w:t>
      </w:r>
      <w:proofErr w:type="spellEnd"/>
      <w:r w:rsidR="007050EA">
        <w:t>».</w:t>
      </w:r>
      <w:r w:rsidR="007050EA" w:rsidRPr="007050EA">
        <w:t xml:space="preserve"> </w:t>
      </w:r>
      <w:r w:rsidR="007050EA">
        <w:t>Если на сайт выгружается некорректный бренд, например «</w:t>
      </w:r>
      <w:r w:rsidR="007050EA">
        <w:rPr>
          <w:lang w:val="en-US"/>
        </w:rPr>
        <w:t>HYUNDAI</w:t>
      </w:r>
      <w:r w:rsidR="007050EA">
        <w:t>», то при загрузке заказа вернётся эталонный бренд «</w:t>
      </w:r>
      <w:r w:rsidR="007050EA">
        <w:rPr>
          <w:lang w:val="en-US"/>
        </w:rPr>
        <w:t>HYUNDAI</w:t>
      </w:r>
      <w:r w:rsidR="007050EA" w:rsidRPr="007050EA">
        <w:t>-</w:t>
      </w:r>
      <w:r w:rsidR="007050EA">
        <w:rPr>
          <w:lang w:val="en-US"/>
        </w:rPr>
        <w:t>KIA</w:t>
      </w:r>
      <w:r w:rsidR="007050EA">
        <w:t>», поэтому в базе желательно хранить эталонные бренды, а не устаревшие. Или в обработке на закладке «Синонимы брендов» сделать сопоставление.</w:t>
      </w:r>
    </w:p>
    <w:p w:rsidR="00765F51" w:rsidRDefault="00765F51" w:rsidP="00765F51">
      <w:pPr>
        <w:jc w:val="both"/>
      </w:pPr>
      <w:r>
        <w:t>«</w:t>
      </w:r>
      <w:r w:rsidRPr="00765F51">
        <w:t>Загрузка оплат и создание финансовых документов</w:t>
      </w:r>
      <w:r>
        <w:t>» - с сайта загружаются оплаты из раздела «Финансы» или «Платежи 2.0» и создаются документы оплаты по настройкам в таблице «Типы платежей»</w:t>
      </w:r>
    </w:p>
    <w:p w:rsidR="00765F51" w:rsidRDefault="00765F51" w:rsidP="00765F51">
      <w:pPr>
        <w:jc w:val="both"/>
      </w:pPr>
      <w:r>
        <w:t>«</w:t>
      </w:r>
      <w:r w:rsidRPr="00765F51">
        <w:t>Выгрузить оплаты из 1С в ABCP</w:t>
      </w:r>
      <w:r>
        <w:t>» - документы оплаты 1С выгружаются на сайт с привязкой по заказам</w:t>
      </w:r>
    </w:p>
    <w:p w:rsidR="00765F51" w:rsidRPr="00A966DA" w:rsidRDefault="00765F51" w:rsidP="00765F51">
      <w:pPr>
        <w:jc w:val="both"/>
      </w:pPr>
      <w:r>
        <w:t>«</w:t>
      </w:r>
      <w:r w:rsidRPr="00D979A7">
        <w:t>Поиск и удаление удаленных в ABCP заявок за последний месяц</w:t>
      </w:r>
      <w:r>
        <w:t>» – в ABCP нет метода, который возвращает удалённые заказы, поэтому эта процедура сравнивает заказы в ABCP и 1С, если есть расхождения, помечает в 1С на удаление. Лучше не использовать, заказы желательно не удалять в ABCP, а ставить отказ у позиций.</w:t>
      </w:r>
    </w:p>
    <w:p w:rsidR="00765F51" w:rsidRPr="007050EA" w:rsidRDefault="00765F51" w:rsidP="007050EA">
      <w:pPr>
        <w:jc w:val="both"/>
      </w:pPr>
    </w:p>
    <w:sectPr w:rsidR="00765F51" w:rsidRPr="007050EA" w:rsidSect="00F25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3FED"/>
    <w:rsid w:val="00043FED"/>
    <w:rsid w:val="0049410C"/>
    <w:rsid w:val="006C1F1D"/>
    <w:rsid w:val="007050EA"/>
    <w:rsid w:val="007559AE"/>
    <w:rsid w:val="00765F51"/>
    <w:rsid w:val="00831F36"/>
    <w:rsid w:val="00863B3A"/>
    <w:rsid w:val="008B1269"/>
    <w:rsid w:val="00957412"/>
    <w:rsid w:val="009A5C16"/>
    <w:rsid w:val="00A54156"/>
    <w:rsid w:val="00A966DA"/>
    <w:rsid w:val="00D446E2"/>
    <w:rsid w:val="00D979A7"/>
    <w:rsid w:val="00DF4F7D"/>
    <w:rsid w:val="00F016B5"/>
    <w:rsid w:val="00F25079"/>
    <w:rsid w:val="00F60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74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c-abcp.ru/docs/&#1053;&#1072;&#1089;&#1090;&#1088;&#1086;&#1081;&#1082;&#1072;%20&#1089;&#1082;&#1083;&#1072;&#1076;&#1086;&#1074;%201&#1057;%20&#1074;%20ABCP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2023-04-05T06:07:00Z</dcterms:created>
  <dcterms:modified xsi:type="dcterms:W3CDTF">2026-04-15T12:14:00Z</dcterms:modified>
</cp:coreProperties>
</file>